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MARA MORGESE</w:t>
                  </w:r>
                </w:p>
                <w:p>
                  <w:pPr>
                    <w:pStyle w:val="JobTitle"/>
                  </w:pPr>
                  <w:r>
                    <w:t xml:space="preserve">OSS - OPERATORE SOCIO SANITARIO</w:t>
                  </w:r>
                </w:p>
              </w:tc>
            </w:tr>
          </w:tbl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Profilo professionale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Ottima capacità di ascolto, comprensione di eventuali problematiche e situazioni  varie, merito di tutte le esperienze lavorative svolte nel tempo. Il lavoro svolto è  stato sempre a stretto contatto con il pubblico e/o paziente.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Empatia, Senso di responsabilità, ottime capacità relazionali, comunicative e  di mediazione mi completano. La maggior parte delle esperienze sono di team  work, in cui si è sempre uniti per raggiungere l’obiettivo comune, il  benessere aziendale.   Problem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Problem Solving, ottima gestione sociale anche a fronte di un elevato numero di  persone, capacità di lavorare in situazioni di emergenza e/o affollamento.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Atteggiamento costruttivo e ottimo senso di adattamento grazie alla  frequentazione di ambienti lavorativi multiculturali in cui è indispensabile  interagire per l’obiettivo condiviso.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Ottima predisposizione ad individuare ed elaborare immediatamente le esigenze  individuali ed eventuali caratteri e voleri.  Ordine, pulizia completano la mia persona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Esperienza lavorativa</w:t>
                  </w:r>
                </w:p>
                <w:p>
                  <w:pPr>
                    <w:pStyle w:val="Heading2"/>
                  </w:pPr>
                  <w:r>
                    <w:t xml:space="preserve">OSS “OPERATORE-SOCIO-SANITARIO” presso Scuola formamente Istituto VOLTA, Bari</w:t>
                  </w:r>
                </w:p>
                <w:p>
                  <w:pPr>
                    <w:pStyle w:val="Date"/>
                  </w:pPr>
                  <w:r>
                    <w:t xml:space="preserve">dicembre 2023 — giugno 2025</w:t>
                  </w:r>
                </w:p>
                <w:p>
                  <w:r>
                    <w:t xml:space="preserve">CONSEGUITO ATTESTATO QUALIFICA OSS operatore socio-sanitario VOTO 99/100 </w:t>
                  </w:r>
                </w:p>
                <w:p>
                  <w:r>
                    <w:t xml:space="preserve">CONSEGUITO ATTESTATO BLSD – PBLSD 18/05/2024 Presso Scuola Formamente (con istruttore ENZO TURITTO Responsabile PS Policlinico Bari e docente di Corso) </w:t>
                  </w:r>
                </w:p>
                <w:p>
                  <w:pPr>
                    <w:pStyle w:val="Heading2"/>
                  </w:pPr>
                  <w:r>
                    <w:t xml:space="preserve">TIROCINIO OSS presso APOLLO residenze Valentini, San Pietro Piturno</w:t>
                  </w:r>
                </w:p>
                <w:p>
                  <w:pPr>
                    <w:pStyle w:val="Date"/>
                  </w:pPr>
                  <w:r>
                    <w:t xml:space="preserve">febbraio 2025 — aprile 2025</w:t>
                  </w:r>
                </w:p>
                <w:p>
                  <w:r>
                    <w:t xml:space="preserve">TIROCINIO OSS - 225 ore VOTO Ottimo </w:t>
                  </w:r>
                </w:p>
                <w:p>
                  <w:pPr>
                    <w:pStyle w:val="Heading2"/>
                  </w:pPr>
                  <w:r>
                    <w:t xml:space="preserve">TIROCINIO OSS presso UTIC CARDIOLOGIA OSPEDALE PUTIGNANO, Putignano</w:t>
                  </w:r>
                </w:p>
                <w:p>
                  <w:pPr>
                    <w:pStyle w:val="Date"/>
                  </w:pPr>
                  <w:r>
                    <w:t xml:space="preserve">novembre 2023 — gennaio 2024</w:t>
                  </w:r>
                </w:p>
                <w:p>
                  <w:r>
                    <w:t xml:space="preserve">TIROCINIO OSS – 225 ore VOTO Ottim </w:t>
                  </w:r>
                </w:p>
                <w:p>
                  <w:pPr>
                    <w:pStyle w:val="Heading2"/>
                  </w:pPr>
                  <w:r>
                    <w:t xml:space="preserve">AUSILIARIA presso CASA CATERINA Casa di riposo, Adelfia</w:t>
                  </w:r>
                </w:p>
                <w:p>
                  <w:pPr>
                    <w:pStyle w:val="Date"/>
                  </w:pPr>
                  <w:r>
                    <w:t xml:space="preserve">giugno 2024 — luglio 2024</w:t>
                  </w:r>
                </w:p>
                <w:p>
                  <w:r>
                    <w:t xml:space="preserve">Addetta alla pulizia e sanificazione </w:t>
                  </w:r>
                </w:p>
                <w:p>
                  <w:pPr>
                    <w:pStyle w:val="Heading2"/>
                  </w:pPr>
                  <w:r>
                    <w:t xml:space="preserve">Addetta alle vendite presso La Bottega dei sapori, Rīga</w:t>
                  </w:r>
                </w:p>
                <w:p>
                  <w:pPr>
                    <w:pStyle w:val="Date"/>
                  </w:pPr>
                  <w:r>
                    <w:t xml:space="preserve">marzo 2023 — agosto 2023</w:t>
                  </w:r>
                </w:p>
                <w:p>
                  <w:r>
                    <w:t xml:space="preserve">Cassiera e Repartista </w:t>
                  </w:r>
                </w:p>
                <w:p>
                  <w:pPr>
                    <w:pStyle w:val="Heading2"/>
                  </w:pPr>
                  <w:r>
                    <w:t xml:space="preserve">Operaia presso Panificio Marchesale, Rīga</w:t>
                  </w:r>
                </w:p>
                <w:p>
                  <w:pPr>
                    <w:pStyle w:val="Date"/>
                  </w:pPr>
                  <w:r>
                    <w:t xml:space="preserve">agosto 2022 — dicembre 2022</w:t>
                  </w:r>
                </w:p>
                <w:p>
                  <w:r>
                    <w:t xml:space="preserve">Banconista vendita al dettaglio </w:t>
                  </w:r>
                </w:p>
                <w:p>
                  <w:pPr>
                    <w:pStyle w:val="Heading2"/>
                  </w:pPr>
                  <w:r>
                    <w:t xml:space="preserve">Operaia presso Nuova pronto service cooperativa presso Mvline Spa, Acquaviva delle Fonti</w:t>
                  </w:r>
                </w:p>
                <w:p>
                  <w:pPr>
                    <w:pStyle w:val="Date"/>
                  </w:pPr>
                  <w:r>
                    <w:t xml:space="preserve">gennaio 2021 — marzo 2021</w:t>
                  </w:r>
                </w:p>
                <w:p>
                  <w:r>
                    <w:t xml:space="preserve">Produzione zanzariere, utilizzo di macchinario per taglio zanzariere, macchinario foratura zanzariere, infilaggio fili zanzariere minima </w:t>
                  </w:r>
                </w:p>
                <w:p>
                  <w:pPr>
                    <w:pStyle w:val="Heading2"/>
                  </w:pPr>
                  <w:r>
                    <w:t xml:space="preserve">Operaia Metalmeccanica presso Magna PT Spa, Modugno</w:t>
                  </w:r>
                </w:p>
                <w:p>
                  <w:pPr>
                    <w:pStyle w:val="Date"/>
                  </w:pPr>
                  <w:r>
                    <w:t xml:space="preserve">novembre 2020 — febbraio 2021</w:t>
                  </w:r>
                </w:p>
                <w:p>
                  <w:r>
                    <w:t xml:space="preserve">Produzione ricambi automobili </w:t>
                  </w:r>
                </w:p>
                <w:p>
                  <w:pPr>
                    <w:pStyle w:val="Heading2"/>
                  </w:pPr>
                  <w:r>
                    <w:t xml:space="preserve">Operaia presso Nuova pronto service cooperativa presso Mvline Spa, Acquaviva delle Fonti</w:t>
                  </w:r>
                </w:p>
                <w:p>
                  <w:pPr>
                    <w:pStyle w:val="Date"/>
                  </w:pPr>
                  <w:r>
                    <w:t xml:space="preserve">febbraio 2020 — agosto 2020</w:t>
                  </w:r>
                </w:p>
                <w:p>
                  <w:r>
                    <w:t xml:space="preserve">Produzione zanzariere, utilizzo di macchinario per taglio zanzariere, macchinario foratura zanzariere, infilaggio fili zanzariere minima </w:t>
                  </w:r>
                </w:p>
                <w:p>
                  <w:pPr>
                    <w:pStyle w:val="Heading2"/>
                  </w:pPr>
                  <w:r>
                    <w:t xml:space="preserve">Guardia Particolare Giurata presso Istituto di vigilanza SICURITALIA SPA, Bari</w:t>
                  </w:r>
                </w:p>
                <w:p>
                  <w:pPr>
                    <w:pStyle w:val="Date"/>
                  </w:pPr>
                  <w:r>
                    <w:t xml:space="preserve">giugno 2019 — settembre 2019</w:t>
                  </w:r>
                </w:p>
                <w:p>
                  <w:r>
                    <w:t xml:space="preserve">Vigilanza armata, controllo sede Tribunale Bari con macchinari infrarossi e metal detector Portierato </w:t>
                  </w:r>
                </w:p>
                <w:p>
                  <w:pPr>
                    <w:pStyle w:val="Heading2"/>
                  </w:pPr>
                  <w:r>
                    <w:t xml:space="preserve">Guardia Particolare Giurata presso Istituto di vigilanza SICURITALIA SPA, Bologna</w:t>
                  </w:r>
                </w:p>
                <w:p>
                  <w:pPr>
                    <w:pStyle w:val="Date"/>
                  </w:pPr>
                  <w:r>
                    <w:t xml:space="preserve">giugno 2018 — gennaio 2019</w:t>
                  </w:r>
                </w:p>
                <w:p>
                  <w:r>
                    <w:t xml:space="preserve">Vigilanza armata, controllo degli allarmi, portierato carraio </w:t>
                  </w:r>
                </w:p>
                <w:p>
                  <w:pPr>
                    <w:pStyle w:val="Heading2"/>
                  </w:pPr>
                  <w:r>
                    <w:t xml:space="preserve">Banconista 6°livello presso Gelateria Sandrino, Casamassima</w:t>
                  </w:r>
                </w:p>
                <w:p>
                  <w:pPr>
                    <w:pStyle w:val="Date"/>
                  </w:pPr>
                  <w:r>
                    <w:t xml:space="preserve">agosto 2016 — febbraio 2018</w:t>
                  </w:r>
                </w:p>
                <w:p>
                  <w:r>
                    <w:t xml:space="preserve">Preparazione prodotti, allestimento banchi e vetrine addetta cassa, addetta vendita </w:t>
                  </w:r>
                </w:p>
                <w:p>
                  <w:pPr>
                    <w:pStyle w:val="Heading2"/>
                  </w:pPr>
                  <w:r>
                    <w:t xml:space="preserve">Addetta cassa e repartista presso Punto Spesa più, Turi</w:t>
                  </w:r>
                </w:p>
                <w:p>
                  <w:pPr>
                    <w:pStyle w:val="Date"/>
                  </w:pPr>
                  <w:r>
                    <w:t xml:space="preserve">ottobre 2015 — luglio 2016</w:t>
                  </w:r>
                </w:p>
                <w:p>
                  <w:r>
                    <w:t xml:space="preserve">Gestione cassa, emissioni di pagamenti verso terzi quali fornitori o utenze varie. Fornire informazioni e assistenza alla clientela. Rifornimento della merce, sistemazione degli scaffali e del magazzino </w:t>
                  </w:r>
                </w:p>
                <w:p>
                  <w:pPr>
                    <w:pStyle w:val="Heading2"/>
                  </w:pPr>
                  <w:r>
                    <w:t xml:space="preserve">Banconista 6°livello presso Igloo S.r.l. gelateria, Casamassima</w:t>
                  </w:r>
                </w:p>
                <w:p>
                  <w:pPr>
                    <w:pStyle w:val="Date"/>
                  </w:pPr>
                  <w:r>
                    <w:t xml:space="preserve">luglio 2014 — gennaio 2015</w:t>
                  </w:r>
                </w:p>
                <w:p>
                  <w:r>
                    <w:t xml:space="preserve">Gestione cassa, emissione pagamenti fornitori e controllo fatture merci. Preparazione alimenti, addetta alla vendita dei prodotti </w:t>
                  </w:r>
                </w:p>
                <w:p>
                  <w:pPr>
                    <w:pStyle w:val="Heading2"/>
                  </w:pPr>
                  <w:r>
                    <w:t xml:space="preserve">Commi di Bar presso Kin Cafe S.r.l., Casamassima</w:t>
                  </w:r>
                </w:p>
                <w:p>
                  <w:pPr>
                    <w:pStyle w:val="Date"/>
                  </w:pPr>
                  <w:r>
                    <w:t xml:space="preserve">febbraio 2013 — aprile 2014</w:t>
                  </w:r>
                </w:p>
                <w:p>
                  <w:r>
                    <w:t xml:space="preserve">Gestione cassa, servizio al tavolo, allestimento del banco bar, servizio al banco di caffetteria </w:t>
                  </w:r>
                </w:p>
                <w:p>
                  <w:pPr>
                    <w:pStyle w:val="Heading2"/>
                  </w:pPr>
                  <w:r>
                    <w:t xml:space="preserve">Portalettere presso Corriere poste TNT, Putignano</w:t>
                  </w:r>
                </w:p>
                <w:p>
                  <w:pPr>
                    <w:pStyle w:val="Date"/>
                  </w:pPr>
                  <w:r>
                    <w:t xml:space="preserve">novembre 2012 — febbraio 2013</w:t>
                  </w:r>
                </w:p>
                <w:p>
                  <w:r>
                    <w:t xml:space="preserve">Smistamento posta, Distribuzione posta </w:t>
                  </w:r>
                </w:p>
                <w:p>
                  <w:pPr>
                    <w:pStyle w:val="Heading2"/>
                  </w:pPr>
                  <w:r>
                    <w:t xml:space="preserve">Segreteria e addetta back office presso Mdf Group, Cellamare</w:t>
                  </w:r>
                </w:p>
                <w:p>
                  <w:pPr>
                    <w:pStyle w:val="Date"/>
                  </w:pPr>
                  <w:r>
                    <w:t xml:space="preserve">giugno 2009 — luglio 2009</w:t>
                  </w:r>
                </w:p>
                <w:p>
                  <w:r>
                    <w:t xml:space="preserve">Gestione contratti, controllo andamenti e abbonamenti degli utenti, archiviazione documenti cartacei, receptionist, aggiornamenti pratiche e contratti al terminale </w:t>
                  </w:r>
                </w:p>
                <w:p>
                  <w:pPr>
                    <w:pStyle w:val="Heading2"/>
                  </w:pPr>
                  <w:r>
                    <w:t xml:space="preserve">Addetta all’inventario dell’ipermercato presso Azienda G.D.O. ex Galleria Auchan, Centri Commerc. Baricentro-Auchan</w:t>
                  </w:r>
                </w:p>
                <w:p>
                  <w:pPr>
                    <w:pStyle w:val="Date"/>
                  </w:pPr>
                  <w:r>
                    <w:t xml:space="preserve">novembre 2007</w:t>
                  </w:r>
                </w:p>
                <w:p>
                  <w:r>
                    <w:t xml:space="preserve">Addetta all’inventario dell’ipermercato </w:t>
                  </w:r>
                </w:p>
                <w:p>
                  <w:pPr>
                    <w:pStyle w:val="Heading2"/>
                  </w:pPr>
                  <w:r>
                    <w:t xml:space="preserve">Cameriera, mescitrice, banconista, addetta vendita presso Sale ricevimento, bar, gelateria, </w:t>
                  </w:r>
                </w:p>
                <w:p>
                  <w:pPr>
                    <w:pStyle w:val="Date"/>
                  </w:pPr>
                  <w:r>
                    <w:t xml:space="preserve">aprile 2005</w:t>
                  </w:r>
                </w:p>
                <w:p>
                  <w:r>
                    <w:t xml:space="preserve">Preparazione prodotti, allestimento banchi e vetrine addetta cassa, addetta vendita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Istruzione e formazione</w:t>
                  </w:r>
                </w:p>
                <w:p>
                  <w:pPr>
                    <w:pStyle w:val="Heading2"/>
                  </w:pPr>
                  <w:r>
                    <w:t xml:space="preserve">PERITO TECNICO AZIENDALE CORRISPONDENTE IN LINGUE ESTERE, I.T.C.  SANDRO PERTINI, turi (ba)</w:t>
                  </w:r>
                </w:p>
                <w:p>
                  <w:pPr>
                    <w:pStyle w:val="Date"/>
                  </w:pPr>
                  <w:r>
                    <w:t xml:space="preserve">settembre 2001 — luglio 2006</w:t>
                  </w:r>
                </w:p>
                <w:p>
                  <w:r>
                    <w:t xml:space="preserve">diploma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</w:p>
                <w:p>
                  <w:pPr>
                    <w:pStyle w:val="Heading2"/>
                  </w:pPr>
                  <w:r>
                    <w:t xml:space="preserve">Autorizzo il trattamento dei miei dati personali presenti nel CV ai sensi del D.Lgs. 196/2003 e del GDPR (Regolamento UE 2016/679)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</w:p>
                <w:p>
                  <w:pPr>
                    <w:pStyle w:val="Heading2"/>
                  </w:pPr>
                  <w:r>
                    <w:t xml:space="preserve">FIRMA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Info personali</w:t>
            </w:r>
          </w:p>
          <w:p>
            <w:pPr>
              <w:pStyle w:val="NoBottomMargin"/>
            </w:pPr>
            <w:r>
              <w:t xml:space="preserve">via Tommaso fiore 32/a, TURI (BA), 70010, Italia, 3205507540</w:t>
            </w:r>
          </w:p>
          <w:p>
            <w:pPr>
              <w:pStyle w:val="NoMargins"/>
            </w:pPr>
            <w:hyperlink w:history="1" r:id="rId20670">
              <w:r>
                <w:rPr>
                  <w:rStyle w:val="Hyperlink"/>
                </w:rPr>
                <w:t xml:space="preserve">mararam1987@gmail.com</w:t>
              </w:r>
            </w:hyperlink>
          </w:p>
          <w:p>
            <w:pPr>
              <w:pStyle w:val="Heading4"/>
            </w:pPr>
            <w:r>
              <w:t xml:space="preserve">Data e luogo di nascita</w:t>
            </w:r>
          </w:p>
          <w:p>
            <w:r>
              <w:t xml:space="preserve">31/08/1987</w:t>
            </w:r>
            <w:r>
              <w:br/>
              <w:t xml:space="preserve">ACQUAVIVA DELLE FONTI (BA)</w:t>
            </w:r>
          </w:p>
          <w:p>
            <w:pPr>
              <w:pStyle w:val="Heading4"/>
            </w:pPr>
            <w:r>
              <w:t xml:space="preserve">Nazionalità</w:t>
            </w:r>
          </w:p>
          <w:p>
            <w:r>
              <w:t xml:space="preserve">Italiana</w:t>
            </w:r>
          </w:p>
          <w:p>
            <w:pPr>
              <w:pStyle w:val="Heading4"/>
            </w:pPr>
            <w:r>
              <w:t xml:space="preserve">Patente di guida</w:t>
            </w:r>
          </w:p>
          <w:p>
            <w:r>
              <w:t xml:space="preserve">B</w:t>
            </w:r>
          </w:p>
          <w:p>
            <w:pPr>
              <w:pStyle w:val="Heading3"/>
            </w:pPr>
            <w:r>
              <w:t xml:space="preserve">Competenze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Fare delle piccole medicazioni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Propensione al lavoro di gruppo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Dinamismo, attivismo, sono le mie doti principali, maturate lungo la mia strada lavorativa e personale. Sono anche determinata e soprattutto percorro con l’azienda il desiderio di crescita professionale e umana.  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Lingue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italiano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2508.094488188976"/>
              <w:gridCol w:w="666.7086614173227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Inglese</w:t>
                  </w:r>
                </w:p>
              </w:tc>
            </w:tr>
            <w:tr>
              <w:tc>
                <w:tcPr>
                  <w:shd w:fill="2196F3" w:val="clear" w:color="auto"/>
                  <w:tcW w:w="2508.094488188976" w:type="dxa"/>
                  <w:tcW w:w="2508.09448818897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666.7086614173227" w:type="dxa"/>
                  <w:tcW w:w="666.708661417322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Francese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603.2125984251967"/>
              <w:gridCol w:w="2571.590551181102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tedesco</w:t>
                  </w:r>
                </w:p>
              </w:tc>
            </w:tr>
            <w:tr>
              <w:tc>
                <w:tcPr>
                  <w:shd w:fill="2196F3" w:val="clear" w:color="auto"/>
                  <w:tcW w:w="603.2125984251967" w:type="dxa"/>
                  <w:tcW w:w="603.2125984251967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2571.590551181102" w:type="dxa"/>
                  <w:tcW w:w="2571.59055118110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4.399999999999999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20670" Type="http://schemas.openxmlformats.org/officeDocument/2006/relationships/hyperlink" Target="mailto:mararam1987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jgojbpdfnpgvy62jhkvacc.png"/><Relationship Id="rId9" Type="http://schemas.openxmlformats.org/officeDocument/2006/relationships/image" Target="media/jsjzjhtwzfpjkhncof6sp.png"/><Relationship Id="rId10" Type="http://schemas.openxmlformats.org/officeDocument/2006/relationships/image" Target="media/srk8gwd9l70vubso9b5k9.png"/><Relationship Id="rId11" Type="http://schemas.openxmlformats.org/officeDocument/2006/relationships/image" Target="media/tassuo5g6cimr9q9osad.png"/><Relationship Id="rId12" Type="http://schemas.openxmlformats.org/officeDocument/2006/relationships/image" Target="media/7wccilkmieo6fanelqzg8n.png"/><Relationship Id="rId13" Type="http://schemas.openxmlformats.org/officeDocument/2006/relationships/image" Target="media/wesxxvk5arp4wo0ut0gw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2025-06-15T08:36:55Z</dcterms:created>
  <dcterms:modified xsi:type="dcterms:W3CDTF">2025-06-15T08:36:55Z</dcterms:modified>
</cp:coreProperties>
</file>