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Curriculum Vitae - Lidia Fiscale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LIDIA FISCALE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Residente ad Agropoli (SA)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Data di nascita: 01/03/2000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Email: [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fiscale752@gmail.com</w:t>
        </w:r>
      </w:hyperlink>
      <w:r w:rsidDel="00000000" w:rsidR="00000000" w:rsidRPr="00000000">
        <w:rPr>
          <w:rtl w:val="0"/>
        </w:rPr>
        <w:t xml:space="preserve"> ] | Telefono:[+39 3392711200]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PROFILO PROFESSIONALE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Neolaureata in Infermieristica con 105/110 e lode presso l'Università degli Studi di Napoli Federico II (sede Ospedale Cardarelli), con ampia esperienza di tirocinio clinico multidisciplinare. Ottime capacità comunicative, empatia verso il paziente e forte attitudine al lavoro in team. Disponibile al lavoro su turni, inclusi festivi e notturni.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FORMAZIONE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Laurea Triennale in Infermieristica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Università degli Studi di Napoli Federico II - Sede didattica- Ospedale AORN Cardarelli (Napoli).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Anno di conseguimento: 2025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TIROCINIO CLINICO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Ospedale A. Cardarelli - Napoli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Tirocinio svolto nei seguenti reparti di 1800 ore totali: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Pneumologia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Medicina Geriatrica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Chirurgia Vascolare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Oncologia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UTIF (Unità di Terapia Intensiva Fegato)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Cardiologia Riabilitativa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UTIC (Unità Terapia Intensiva Cardiologica)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Medicina d'Urgenza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Chirurgia d'Urgenza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Pronto Soccorso / OBI (Osservazione Breve Intensiva)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Competenze acquisite: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Somministrazione farmaci per via orale, endovenosa, intramuscolare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Monitoraggio dei parametri vitali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Prelievi venosi e arteriosi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Gestione cateteri vescicali e venosi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-Medicazioni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Educazione sanitaria e supporto psicologico al paziente e alla famiglia</w:t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tl w:val="0"/>
        </w:rPr>
        <w:t xml:space="preserve">COMPETENZE PERSONALI E PROFESSIONALI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Ottime capacità comunicative e relazionali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Abilità nel lavoro di squadra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Empatia, precisione e senso di responsabilità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Disponibilità a lavorare su turni (mattina, pomeriggio, notte)</w:t>
      </w:r>
    </w:p>
    <w:p w:rsidR="00000000" w:rsidDel="00000000" w:rsidP="00000000" w:rsidRDefault="00000000" w:rsidRPr="00000000" w14:paraId="00000025">
      <w:pPr>
        <w:pStyle w:val="Heading1"/>
        <w:rPr/>
      </w:pPr>
      <w:r w:rsidDel="00000000" w:rsidR="00000000" w:rsidRPr="00000000">
        <w:rPr>
          <w:rtl w:val="0"/>
        </w:rPr>
        <w:t xml:space="preserve">CORSI E CERTIFICAZIONI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Corso BLSD/PBLSD (Basic Life Support and Defibrillation)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LINGUE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Italiano: madrelingua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Inglese: livello base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COMPETENZE INFORMATICHE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Conoscenza base della cartella clinica informatizzata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Pacchetto Office (Word, Excel, PowerPoint)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Email e strumenti digitali per la comunicazione sanitaria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e" w:default="1">
    <w:name w:val="Normal"/>
    <w:qFormat w:val="1"/>
    <w:rsid w:val="00FC693F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 w:val="1"/>
    <w:rsid w:val="00FC693F"/>
    <w:pPr>
      <w:spacing w:after="0" w:line="240" w:lineRule="auto"/>
    </w:pPr>
  </w:style>
  <w:style w:type="character" w:styleId="Titolo1Carattere" w:customStyle="1">
    <w:name w:val="Titolo 1 Carattere"/>
    <w:basedOn w:val="Carpredefinitoparagrafo"/>
    <w:link w:val="Titolo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itolo2Carattere" w:customStyle="1">
    <w:name w:val="Titolo 2 Carattere"/>
    <w:basedOn w:val="Carpredefinitoparagrafo"/>
    <w:link w:val="Titolo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FC693F"/>
    <w:pPr>
      <w:ind w:left="720"/>
      <w:contextualSpacing w:val="1"/>
    </w:pPr>
  </w:style>
  <w:style w:type="paragraph" w:styleId="Corpotesto">
    <w:name w:val="Body Text"/>
    <w:basedOn w:val="Normale"/>
    <w:link w:val="CorpotestoCarattere"/>
    <w:uiPriority w:val="99"/>
    <w:unhideWhenUsed w:val="1"/>
    <w:rsid w:val="00AA1D8D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 w:val="1"/>
    <w:rsid w:val="00AA1D8D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 w:val="1"/>
    <w:rsid w:val="00AA1D8D"/>
    <w:pPr>
      <w:ind w:left="360" w:hanging="360"/>
      <w:contextualSpacing w:val="1"/>
    </w:pPr>
  </w:style>
  <w:style w:type="paragraph" w:styleId="Elenco2">
    <w:name w:val="List 2"/>
    <w:basedOn w:val="Normale"/>
    <w:uiPriority w:val="99"/>
    <w:unhideWhenUsed w:val="1"/>
    <w:rsid w:val="00326F90"/>
    <w:pPr>
      <w:ind w:left="720" w:hanging="360"/>
      <w:contextualSpacing w:val="1"/>
    </w:pPr>
  </w:style>
  <w:style w:type="paragraph" w:styleId="Elenco3">
    <w:name w:val="List 3"/>
    <w:basedOn w:val="Normale"/>
    <w:uiPriority w:val="99"/>
    <w:unhideWhenUsed w:val="1"/>
    <w:rsid w:val="00326F90"/>
    <w:pPr>
      <w:ind w:left="1080" w:hanging="360"/>
      <w:contextualSpacing w:val="1"/>
    </w:pPr>
  </w:style>
  <w:style w:type="paragraph" w:styleId="Puntoelenco">
    <w:name w:val="List Bullet"/>
    <w:basedOn w:val="Normale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Puntoelenco2">
    <w:name w:val="List Bullet 2"/>
    <w:basedOn w:val="Normale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Puntoelenco3">
    <w:name w:val="List Bullet 3"/>
    <w:basedOn w:val="Normale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Numeroelenco">
    <w:name w:val="List Number"/>
    <w:basedOn w:val="Normale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Numeroelenco2">
    <w:name w:val="List Number 2"/>
    <w:basedOn w:val="Normale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Numeroelenco3">
    <w:name w:val="List Number 3"/>
    <w:basedOn w:val="Normale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Elencocontinua">
    <w:name w:val="List Continue"/>
    <w:basedOn w:val="Normale"/>
    <w:uiPriority w:val="99"/>
    <w:unhideWhenUsed w:val="1"/>
    <w:rsid w:val="0029639D"/>
    <w:pPr>
      <w:spacing w:after="120"/>
      <w:ind w:left="360"/>
      <w:contextualSpacing w:val="1"/>
    </w:pPr>
  </w:style>
  <w:style w:type="paragraph" w:styleId="Elencocontinua2">
    <w:name w:val="List Continue 2"/>
    <w:basedOn w:val="Normale"/>
    <w:uiPriority w:val="99"/>
    <w:unhideWhenUsed w:val="1"/>
    <w:rsid w:val="0029639D"/>
    <w:pPr>
      <w:spacing w:after="120"/>
      <w:ind w:left="720"/>
      <w:contextualSpacing w:val="1"/>
    </w:pPr>
  </w:style>
  <w:style w:type="paragraph" w:styleId="Elencocontinua3">
    <w:name w:val="List Continue 3"/>
    <w:basedOn w:val="Normale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stomacro">
    <w:name w:val="macro"/>
    <w:link w:val="TestomacroCarattere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stomacroCarattere" w:customStyle="1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FC693F"/>
    <w:rPr>
      <w:i w:val="1"/>
      <w:iCs w:val="1"/>
      <w:color w:val="000000" w:themeColor="text1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FC693F"/>
    <w:rPr>
      <w:i w:val="1"/>
      <w:iCs w:val="1"/>
      <w:color w:val="000000" w:themeColor="text1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Didascalia">
    <w:name w:val="caption"/>
    <w:basedOn w:val="Normale"/>
    <w:next w:val="Normale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 w:val="1"/>
    <w:rsid w:val="00FC693F"/>
    <w:rPr>
      <w:b w:val="1"/>
      <w:bCs w:val="1"/>
    </w:rPr>
  </w:style>
  <w:style w:type="character" w:styleId="Enfasicorsivo">
    <w:name w:val="Emphasis"/>
    <w:basedOn w:val="Carpredefinitoparagrafo"/>
    <w:uiPriority w:val="20"/>
    <w:qFormat w:val="1"/>
    <w:rsid w:val="00FC693F"/>
    <w:rPr>
      <w:i w:val="1"/>
      <w:iCs w:val="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Enfasidelicata">
    <w:name w:val="Subtle Emphasis"/>
    <w:basedOn w:val="Carpredefinitoparagrafo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Enfasiintensa">
    <w:name w:val="Intense Emphasis"/>
    <w:basedOn w:val="Carpredefinitoparagrafo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itolosommario">
    <w:name w:val="TOC Heading"/>
    <w:basedOn w:val="Titolo1"/>
    <w:next w:val="Normale"/>
    <w:uiPriority w:val="39"/>
    <w:semiHidden w:val="1"/>
    <w:unhideWhenUsed w:val="1"/>
    <w:qFormat w:val="1"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iscale75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6wtFtkU2wKFRG7KiqTbTWUSag==">CgMxLjA4AHIhMW51NC1oSWVDVEczWm96N2tZVGVBVnJISmMwVXJFT3pt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2025-04-12T20:31:00Z</dcterms:created>
  <dc:creator>python-docx</dc:creator>
</cp:coreProperties>
</file>